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75219">
      <w:pPr>
        <w:rPr>
          <w:rFonts w:ascii="宋体" w:hAnsi="宋体" w:eastAsia="宋体" w:cs="宋体"/>
          <w:sz w:val="24"/>
          <w:szCs w:val="24"/>
        </w:rPr>
      </w:pPr>
    </w:p>
    <w:p w14:paraId="4CF976D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第一步，选择无线SSID：sicnu-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lang w:val="en-US" w:eastAsia="zh-CN"/>
        </w:rPr>
        <w:t>guest</w:t>
      </w:r>
    </w:p>
    <w:p w14:paraId="7288E5A8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553335" cy="320421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rcRect l="7280" t="25418" r="5854" b="25271"/>
                    <a:stretch>
                      <a:fillRect/>
                    </a:stretch>
                  </pic:blipFill>
                  <pic:spPr>
                    <a:xfrm>
                      <a:off x="0" y="0"/>
                      <a:ext cx="2553335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D96B0E">
      <w:pPr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第二步，在弹出的登录界面输入对应的账号和密码，并勾选“请先阅读并同意。。。。”</w:t>
      </w:r>
    </w:p>
    <w:p w14:paraId="1D50BDF4"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2150745" cy="3695065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rcRect b="19248"/>
                    <a:stretch>
                      <a:fillRect/>
                    </a:stretch>
                  </pic:blipFill>
                  <pic:spPr>
                    <a:xfrm>
                      <a:off x="0" y="0"/>
                      <a:ext cx="2150745" cy="3695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78CE375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p w14:paraId="589225D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维护人员电话：</w:t>
      </w:r>
      <w:r>
        <w:rPr>
          <w:rFonts w:ascii="宋体" w:hAnsi="宋体" w:eastAsia="宋体" w:cs="宋体"/>
          <w:sz w:val="24"/>
          <w:szCs w:val="24"/>
        </w:rPr>
        <w:t>蒲鑫：15752446198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F5433A"/>
    <w:rsid w:val="4B5B4765"/>
    <w:rsid w:val="55C4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2026-07-18T07:10:00Z</dcterms:created>
  <dc:creator>Administrator</dc:creator>
  <cp:lastModifiedBy>Administrator</cp:lastModifiedBy>
  <dcterms:modified xsi:type="dcterms:W3CDTF">2026-07-18T07:38:09Z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A52D54F8F93245FEA27E6B118230FA4E_12</vt:lpwstr>
  </property>
</Properties>
</file>